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805B" w14:textId="77777777" w:rsidR="000B7929" w:rsidRDefault="0012615D">
      <w:pPr>
        <w:tabs>
          <w:tab w:val="right" w:pos="10354"/>
        </w:tabs>
        <w:spacing w:after="0" w:line="251" w:lineRule="auto"/>
        <w:ind w:left="0" w:firstLine="0"/>
      </w:pPr>
      <w:r>
        <w:rPr>
          <w:noProof/>
        </w:rPr>
        <w:drawing>
          <wp:inline distT="0" distB="0" distL="0" distR="0" wp14:anchorId="26E6A5DD" wp14:editId="7975CB86">
            <wp:extent cx="1238253" cy="829946"/>
            <wp:effectExtent l="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3" cy="829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b/>
          <w:sz w:val="28"/>
        </w:rPr>
        <w:t>FO05200 / V02</w:t>
      </w:r>
      <w:r>
        <w:rPr>
          <w:b/>
          <w:sz w:val="20"/>
        </w:rPr>
        <w:t xml:space="preserve"> </w:t>
      </w:r>
    </w:p>
    <w:p w14:paraId="6C09F986" w14:textId="77777777" w:rsidR="000B7929" w:rsidRDefault="0012615D">
      <w:pPr>
        <w:spacing w:after="0" w:line="251" w:lineRule="auto"/>
        <w:ind w:left="0" w:firstLine="0"/>
      </w:pPr>
      <w:r>
        <w:rPr>
          <w:b/>
          <w:sz w:val="20"/>
        </w:rPr>
        <w:t xml:space="preserve"> </w:t>
      </w:r>
    </w:p>
    <w:p w14:paraId="55B68682" w14:textId="77777777" w:rsidR="000B7929" w:rsidRDefault="0012615D">
      <w:pPr>
        <w:spacing w:after="0" w:line="230" w:lineRule="auto"/>
        <w:ind w:left="0" w:right="10292" w:firstLine="0"/>
      </w:pPr>
      <w:r>
        <w:rPr>
          <w:b/>
          <w:sz w:val="20"/>
        </w:rPr>
        <w:t xml:space="preserve"> </w:t>
      </w:r>
      <w:r>
        <w:rPr>
          <w:sz w:val="22"/>
        </w:rPr>
        <w:t xml:space="preserve"> </w:t>
      </w:r>
    </w:p>
    <w:p w14:paraId="56531ABE" w14:textId="77777777" w:rsidR="000B7929" w:rsidRDefault="0012615D">
      <w:pPr>
        <w:spacing w:after="98" w:line="251" w:lineRule="auto"/>
        <w:ind w:left="0" w:firstLine="0"/>
      </w:pPr>
      <w:r>
        <w:rPr>
          <w:sz w:val="16"/>
        </w:rPr>
        <w:t xml:space="preserve"> </w:t>
      </w:r>
    </w:p>
    <w:p w14:paraId="4D35CBFB" w14:textId="77777777" w:rsidR="000B7929" w:rsidRDefault="0012615D">
      <w:pPr>
        <w:tabs>
          <w:tab w:val="center" w:pos="10351"/>
        </w:tabs>
        <w:spacing w:after="0" w:line="251" w:lineRule="auto"/>
        <w:ind w:left="0" w:firstLine="0"/>
      </w:pPr>
      <w:r>
        <w:rPr>
          <w:b/>
          <w:sz w:val="28"/>
          <w:u w:val="single" w:color="000000"/>
        </w:rPr>
        <w:t xml:space="preserve">ANMELDUNG CH- CUP </w:t>
      </w:r>
      <w:r>
        <w:rPr>
          <w:b/>
          <w:sz w:val="28"/>
          <w:u w:val="single" w:color="000000"/>
        </w:rPr>
        <w:tab/>
      </w:r>
      <w:r>
        <w:rPr>
          <w:b/>
          <w:sz w:val="28"/>
        </w:rPr>
        <w:t xml:space="preserve"> </w:t>
      </w:r>
    </w:p>
    <w:p w14:paraId="23DF37AC" w14:textId="77777777" w:rsidR="000B7929" w:rsidRDefault="0012615D">
      <w:pPr>
        <w:spacing w:after="4" w:line="251" w:lineRule="auto"/>
        <w:ind w:left="0" w:firstLine="0"/>
      </w:pPr>
      <w:r>
        <w:rPr>
          <w:sz w:val="16"/>
        </w:rPr>
        <w:t xml:space="preserve"> </w:t>
      </w:r>
    </w:p>
    <w:p w14:paraId="45679302" w14:textId="77777777" w:rsidR="000B7929" w:rsidRDefault="0012615D">
      <w:pPr>
        <w:spacing w:after="38" w:line="251" w:lineRule="auto"/>
        <w:ind w:left="0" w:firstLine="0"/>
      </w:pPr>
      <w:r>
        <w:rPr>
          <w:sz w:val="18"/>
        </w:rPr>
        <w:t xml:space="preserve"> </w:t>
      </w:r>
    </w:p>
    <w:p w14:paraId="317F7F2E" w14:textId="77777777" w:rsidR="000B7929" w:rsidRDefault="0012615D">
      <w:pPr>
        <w:tabs>
          <w:tab w:val="center" w:pos="1419"/>
          <w:tab w:val="center" w:pos="5673"/>
        </w:tabs>
        <w:ind w:left="-15" w:firstLine="0"/>
      </w:pPr>
      <w:r>
        <w:t xml:space="preserve">Klub: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33EDE2F" w14:textId="77777777" w:rsidR="000B7929" w:rsidRDefault="0012615D">
      <w:pPr>
        <w:spacing w:after="36" w:line="251" w:lineRule="auto"/>
        <w:ind w:left="0" w:firstLine="0"/>
      </w:pPr>
      <w:r>
        <w:rPr>
          <w:sz w:val="18"/>
        </w:rPr>
        <w:t xml:space="preserve"> </w:t>
      </w:r>
    </w:p>
    <w:p w14:paraId="1DDE55B7" w14:textId="77777777" w:rsidR="000B7929" w:rsidRDefault="0012615D">
      <w:pPr>
        <w:spacing w:after="0" w:line="251" w:lineRule="auto"/>
        <w:ind w:left="0" w:firstLine="0"/>
      </w:pPr>
      <w:r>
        <w:t xml:space="preserve"> </w:t>
      </w:r>
    </w:p>
    <w:p w14:paraId="758B2080" w14:textId="77777777" w:rsidR="000B7929" w:rsidRDefault="0012615D">
      <w:pPr>
        <w:ind w:left="-5"/>
      </w:pPr>
      <w:r>
        <w:t xml:space="preserve">Art. 56.1.2 </w:t>
      </w:r>
      <w:proofErr w:type="spellStart"/>
      <w:r>
        <w:t>SpR</w:t>
      </w:r>
      <w:proofErr w:type="spellEnd"/>
      <w:r>
        <w:t xml:space="preserve"> STT: Die Teilnahme ist für alle Vereine obligatorisch, die mit ihrer ersten Mannschaft in einer höheren als den zwei untersten Ligen ihres RV </w:t>
      </w:r>
      <w:r>
        <w:t xml:space="preserve">spielen. Vereine, die auf eine Schweizer Cup Teilnahme verzichten wollen, können sich bis zum 30. Juni (Poststempel A-Post) bei der Geschäftsstelle des STTV ohne Bezahlung der Busse schriftlich abmelden. Die Teilnahmegebühr bleibt jedoch bestehen. </w:t>
      </w:r>
    </w:p>
    <w:p w14:paraId="756AC93B" w14:textId="77777777" w:rsidR="000B7929" w:rsidRDefault="0012615D">
      <w:pPr>
        <w:spacing w:after="0" w:line="251" w:lineRule="auto"/>
        <w:ind w:left="0" w:firstLine="0"/>
      </w:pPr>
      <w:r>
        <w:t xml:space="preserve"> </w:t>
      </w:r>
    </w:p>
    <w:p w14:paraId="1CB6CAA8" w14:textId="77777777" w:rsidR="000B7929" w:rsidRDefault="0012615D">
      <w:pPr>
        <w:ind w:left="-5"/>
      </w:pPr>
      <w:r>
        <w:t>Die A</w:t>
      </w:r>
      <w:r>
        <w:t xml:space="preserve">nmeldung für alle Vereine, die mit Ihrer ersten Mannschaft der Herren-Mannschaftsmeisterschaft in einer höheren als der 3. Liga der Regionalmeisterschaft TTVI oder in der Nationalliga vertreten sind, obligatorisch. </w:t>
      </w:r>
    </w:p>
    <w:p w14:paraId="2B894A00" w14:textId="77777777" w:rsidR="000B7929" w:rsidRDefault="0012615D">
      <w:pPr>
        <w:spacing w:after="0" w:line="251" w:lineRule="auto"/>
        <w:ind w:left="0" w:firstLine="0"/>
      </w:pPr>
      <w:r>
        <w:t xml:space="preserve"> </w:t>
      </w:r>
    </w:p>
    <w:p w14:paraId="4CE8B9F7" w14:textId="77777777" w:rsidR="000B7929" w:rsidRDefault="0012615D">
      <w:pPr>
        <w:ind w:left="-5"/>
      </w:pPr>
      <w:r>
        <w:t>Diese Anmeldung ist auch von Vereinen,</w:t>
      </w:r>
      <w:r>
        <w:t xml:space="preserve"> welche obligatorisch teilnehmen müssen, auszufüllen und zurückzusenden.  </w:t>
      </w:r>
    </w:p>
    <w:p w14:paraId="17331C03" w14:textId="77777777" w:rsidR="000B7929" w:rsidRDefault="0012615D">
      <w:pPr>
        <w:spacing w:after="0" w:line="251" w:lineRule="auto"/>
        <w:ind w:left="0" w:firstLine="0"/>
      </w:pPr>
      <w:r>
        <w:t xml:space="preserve"> </w:t>
      </w:r>
    </w:p>
    <w:tbl>
      <w:tblPr>
        <w:tblW w:w="53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852"/>
        <w:gridCol w:w="425"/>
      </w:tblGrid>
      <w:tr w:rsidR="000B7929" w14:paraId="2BE93663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14:paraId="1EC66C6B" w14:textId="77777777" w:rsidR="000B7929" w:rsidRDefault="0012615D">
            <w:pPr>
              <w:spacing w:after="0" w:line="251" w:lineRule="auto"/>
              <w:ind w:left="2" w:firstLine="0"/>
            </w:pPr>
            <w:r>
              <w:rPr>
                <w:b/>
              </w:rPr>
              <w:t xml:space="preserve">Teilnahme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14:paraId="3D3A09BB" w14:textId="77777777" w:rsidR="000B7929" w:rsidRDefault="0012615D">
            <w:pPr>
              <w:spacing w:after="0" w:line="251" w:lineRule="auto"/>
              <w:ind w:left="2" w:firstLine="0"/>
            </w:pPr>
            <w:r>
              <w:rPr>
                <w:b/>
              </w:rPr>
              <w:t xml:space="preserve">Ja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14:paraId="769421FF" w14:textId="77777777" w:rsidR="000B7929" w:rsidRDefault="0012615D">
            <w:pPr>
              <w:spacing w:after="0" w:line="251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0B7929" w14:paraId="409C0CFA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14:paraId="2CD84C75" w14:textId="77777777" w:rsidR="000B7929" w:rsidRDefault="0012615D">
            <w:pPr>
              <w:spacing w:after="0" w:line="251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14:paraId="00F9EBD7" w14:textId="77777777" w:rsidR="000B7929" w:rsidRDefault="0012615D">
            <w:pPr>
              <w:spacing w:after="0" w:line="251" w:lineRule="auto"/>
              <w:ind w:left="2" w:firstLine="0"/>
            </w:pPr>
            <w:r>
              <w:rPr>
                <w:b/>
              </w:rPr>
              <w:t xml:space="preserve">Nein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70" w:type="dxa"/>
              <w:bottom w:w="0" w:type="dxa"/>
              <w:right w:w="115" w:type="dxa"/>
            </w:tcMar>
          </w:tcPr>
          <w:p w14:paraId="0ED94796" w14:textId="77777777" w:rsidR="000B7929" w:rsidRDefault="0012615D">
            <w:pPr>
              <w:spacing w:after="0" w:line="251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3DAA9CBD" w14:textId="77777777" w:rsidR="000B7929" w:rsidRDefault="0012615D">
      <w:pPr>
        <w:spacing w:after="0" w:line="251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14:paraId="554BCC96" w14:textId="77777777" w:rsidR="000B7929" w:rsidRDefault="000B7929">
      <w:pPr>
        <w:spacing w:after="0" w:line="251" w:lineRule="auto"/>
        <w:ind w:left="0" w:firstLine="0"/>
        <w:rPr>
          <w:sz w:val="22"/>
        </w:rPr>
      </w:pPr>
    </w:p>
    <w:p w14:paraId="57F46CBC" w14:textId="77777777" w:rsidR="000B7929" w:rsidRDefault="000B7929">
      <w:pPr>
        <w:spacing w:after="0" w:line="251" w:lineRule="auto"/>
        <w:ind w:left="0" w:firstLine="0"/>
      </w:pPr>
    </w:p>
    <w:p w14:paraId="56FC44C2" w14:textId="77777777" w:rsidR="000B7929" w:rsidRDefault="0012615D">
      <w:pPr>
        <w:spacing w:after="0" w:line="251" w:lineRule="auto"/>
        <w:ind w:left="0" w:firstLine="0"/>
      </w:pPr>
      <w:proofErr w:type="gramStart"/>
      <w:r>
        <w:rPr>
          <w:sz w:val="22"/>
        </w:rPr>
        <w:t>Datum:_</w:t>
      </w:r>
      <w:proofErr w:type="gramEnd"/>
      <w:r>
        <w:rPr>
          <w:sz w:val="22"/>
        </w:rPr>
        <w:t>________________</w:t>
      </w:r>
      <w:r>
        <w:rPr>
          <w:sz w:val="22"/>
        </w:rPr>
        <w:tab/>
        <w:t xml:space="preserve">          Unterschrift:__________________________________</w: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DD562" wp14:editId="28BFD443">
                <wp:simplePos x="0" y="0"/>
                <wp:positionH relativeFrom="column">
                  <wp:posOffset>629408</wp:posOffset>
                </wp:positionH>
                <wp:positionV relativeFrom="paragraph">
                  <wp:posOffset>9974576</wp:posOffset>
                </wp:positionV>
                <wp:extent cx="6589395" cy="8257"/>
                <wp:effectExtent l="0" t="0" r="0" b="0"/>
                <wp:wrapSquare wrapText="bothSides"/>
                <wp:docPr id="2" name="Group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82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589776"/>
                            <a:gd name="f4" fmla="val 9144"/>
                            <a:gd name="f5" fmla="*/ f0 1 6589776"/>
                            <a:gd name="f6" fmla="*/ f1 1 9144"/>
                            <a:gd name="f7" fmla="+- f4 0 f2"/>
                            <a:gd name="f8" fmla="+- f3 0 f2"/>
                            <a:gd name="f9" fmla="*/ f8 1 6589776"/>
                            <a:gd name="f10" fmla="*/ f7 1 9144"/>
                            <a:gd name="f11" fmla="*/ 0 1 f9"/>
                            <a:gd name="f12" fmla="*/ 6589776 1 f9"/>
                            <a:gd name="f13" fmla="*/ 0 1 f10"/>
                            <a:gd name="f14" fmla="*/ 9144 1 f10"/>
                            <a:gd name="f15" fmla="*/ f11 f5 1"/>
                            <a:gd name="f16" fmla="*/ f12 f5 1"/>
                            <a:gd name="f17" fmla="*/ f14 f6 1"/>
                            <a:gd name="f18" fmla="*/ f13 f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5" t="f18" r="f16" b="f17"/>
                          <a:pathLst>
                            <a:path w="6589776" h="9144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4"/>
                              </a:lnTo>
                              <a:lnTo>
                                <a:pt x="f2" y="f4"/>
                              </a:lnTo>
                              <a:lnTo>
                                <a:pt x="f2" y="f2"/>
                              </a:lnTo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D9FE8C7" id="Group 940" o:spid="_x0000_s1026" style="position:absolute;margin-left:49.55pt;margin-top:785.4pt;width:518.85pt;height: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897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" path="m,l6589776,r,9144l,9144,,e" filled="f" stroked="f">
                <v:path arrowok="t" o:connecttype="custom" o:connectlocs="3294698,0;6589395,4129;3294698,8257;0,4129" o:connectangles="270,0,90,180" textboxrect="0,0,6589776,9144"/>
                <w10:wrap type="square"/>
              </v:shape>
            </w:pict>
          </mc:Fallback>
        </mc:AlternateContent>
      </w:r>
      <w:r>
        <w:rPr>
          <w:sz w:val="22"/>
        </w:rPr>
        <w:t xml:space="preserve"> </w:t>
      </w:r>
    </w:p>
    <w:sectPr w:rsidR="000B7929">
      <w:footerReference w:type="default" r:id="rId7"/>
      <w:pgSz w:w="11906" w:h="16838"/>
      <w:pgMar w:top="1440" w:right="533" w:bottom="14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903E" w14:textId="77777777" w:rsidR="0012615D" w:rsidRDefault="0012615D">
      <w:pPr>
        <w:spacing w:after="0" w:line="240" w:lineRule="auto"/>
      </w:pPr>
      <w:r>
        <w:separator/>
      </w:r>
    </w:p>
  </w:endnote>
  <w:endnote w:type="continuationSeparator" w:id="0">
    <w:p w14:paraId="1AF206A0" w14:textId="77777777" w:rsidR="0012615D" w:rsidRDefault="0012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7935" w14:textId="77777777" w:rsidR="00782C51" w:rsidRDefault="0012615D">
    <w:pPr>
      <w:spacing w:before="26" w:after="0" w:line="240" w:lineRule="auto"/>
      <w:ind w:left="0" w:firstLine="0"/>
      <w:rPr>
        <w:sz w:val="20"/>
      </w:rPr>
    </w:pPr>
    <w:r>
      <w:rPr>
        <w:sz w:val="20"/>
      </w:rPr>
      <w:t xml:space="preserve">Retour an:    Mannschaftsmeisterschaft TTVI, Christian Sperr, Weinbergstrasse 4, 6340 </w:t>
    </w:r>
    <w:proofErr w:type="gramStart"/>
    <w:r>
      <w:rPr>
        <w:sz w:val="20"/>
      </w:rPr>
      <w:t>Baar</w:t>
    </w:r>
    <w:proofErr w:type="gramEnd"/>
    <w:r>
      <w:rPr>
        <w:sz w:val="20"/>
      </w:rPr>
      <w:t xml:space="preserve">         Seite 1/1 </w:t>
    </w:r>
  </w:p>
  <w:p w14:paraId="659FAC3C" w14:textId="77777777" w:rsidR="00782C51" w:rsidRDefault="0012615D">
    <w:pPr>
      <w:spacing w:before="26" w:after="0" w:line="240" w:lineRule="auto"/>
      <w:ind w:left="0" w:firstLine="0"/>
    </w:pPr>
    <w:r>
      <w:rPr>
        <w:sz w:val="20"/>
      </w:rPr>
      <w:t xml:space="preserve">Retour bis:   31.05. </w:t>
    </w:r>
  </w:p>
  <w:p w14:paraId="399F782A" w14:textId="77777777" w:rsidR="00782C51" w:rsidRDefault="0012615D">
    <w:pPr>
      <w:pStyle w:val="Fuzeil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B994" w14:textId="77777777" w:rsidR="0012615D" w:rsidRDefault="0012615D">
      <w:pPr>
        <w:spacing w:after="0" w:line="240" w:lineRule="auto"/>
      </w:pPr>
      <w:r>
        <w:separator/>
      </w:r>
    </w:p>
  </w:footnote>
  <w:footnote w:type="continuationSeparator" w:id="0">
    <w:p w14:paraId="1C77ECDD" w14:textId="77777777" w:rsidR="0012615D" w:rsidRDefault="00126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7929"/>
    <w:rsid w:val="000B7929"/>
    <w:rsid w:val="0012615D"/>
    <w:rsid w:val="00C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E7443"/>
  <w15:docId w15:val="{8B7F8FC5-2030-4D93-9DF7-E1A222AE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CH" w:eastAsia="de-CH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5" w:line="244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Arial" w:eastAsia="Arial" w:hAnsi="Arial" w:cs="Arial"/>
      <w:color w:val="000000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ttvi.ch/images/TTVI_Logo_offiziell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Theo Huber</dc:creator>
  <cp:lastModifiedBy>David Mauve</cp:lastModifiedBy>
  <cp:revision>2</cp:revision>
  <dcterms:created xsi:type="dcterms:W3CDTF">2021-05-04T09:13:00Z</dcterms:created>
  <dcterms:modified xsi:type="dcterms:W3CDTF">2021-05-04T09:13:00Z</dcterms:modified>
</cp:coreProperties>
</file>